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93" w:rsidRDefault="00287993" w:rsidP="00B21905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7533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8.5pt">
            <v:imagedata r:id="rId4" o:title=""/>
          </v:shape>
        </w:pict>
      </w:r>
    </w:p>
    <w:p w:rsidR="00287993" w:rsidRDefault="00287993" w:rsidP="00B21905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87993" w:rsidRDefault="00287993" w:rsidP="00B21905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87993" w:rsidRPr="00B21905" w:rsidRDefault="00287993" w:rsidP="00B2190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287993" w:rsidRDefault="00287993" w:rsidP="00B21905">
      <w:pPr>
        <w:spacing w:line="360" w:lineRule="auto"/>
        <w:rPr>
          <w:rFonts w:ascii="Times New Roman" w:hAnsi="Times New Roman"/>
          <w:sz w:val="28"/>
          <w:szCs w:val="28"/>
        </w:rPr>
      </w:pPr>
      <w:r w:rsidRPr="00B3568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Рабочая программа разработана на основе авторской программы</w:t>
      </w:r>
    </w:p>
    <w:p w:rsidR="00287993" w:rsidRDefault="00287993" w:rsidP="00B2190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С.И. Лювовой. Москва, «Мнемозина», 2012г.</w:t>
      </w:r>
    </w:p>
    <w:p w:rsidR="00287993" w:rsidRPr="00B35689" w:rsidRDefault="00287993" w:rsidP="00B2190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Цели и задачи курса:</w:t>
      </w:r>
    </w:p>
    <w:p w:rsidR="00287993" w:rsidRDefault="00287993" w:rsidP="00B2190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Воспитать чуткость к красоте и выразительности родной речи, привить любовь к русскому языка, интерес к его изучению, познакомить с изобразительными возможностями русского языка в разных его проявлениях. Рассмотреть известный учащимся лингвистический материал и углубить сведения по фонетике, лексике, словообразованию, грамматике и правописанию.</w:t>
      </w:r>
    </w:p>
    <w:p w:rsidR="00287993" w:rsidRDefault="00287993" w:rsidP="00B2190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Курс предусматривает целенаправленное наблюдение за использованием разных языковых средств в лучших образцах художественной литературы, где наиболее полно проявляется изобразительно-выразительная сила русского языка.                                </w:t>
      </w:r>
    </w:p>
    <w:p w:rsidR="00287993" w:rsidRDefault="00287993" w:rsidP="00B2190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Совершенствовать важнейшие речевые умения, сформировать элементарные навыки лингвистического анализа и выразительного чтения художественного произведения. Помочь реализовать на практике идею межпредметных связей школьного курса русского языка и курса русской литературы.</w:t>
      </w:r>
    </w:p>
    <w:p w:rsidR="00287993" w:rsidRDefault="00287993" w:rsidP="00B2190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Научить школьника чутко и адекватно воспринимать язык художественного произведения, с удовольствием заниматься чтением, самостоятельно входить в художественный мир литературного создания, помочь овладеть учащимся языковым анализом художественного текста путём выяснения его фонетико-интанационных особенностей, приёмов звуковой инструментовки, анализа экспрессивных средств словообразования, лексических образных средств, грамматических (морфологических, синтаксических) средств усиления изобразительности текста, а также особенностей его графического  (орфографического, пунктуационного) оформления.</w:t>
      </w:r>
    </w:p>
    <w:p w:rsidR="00287993" w:rsidRDefault="00287993" w:rsidP="00B2190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Максимально включать школьников в разнообразную по содержанию и форме творческую деятельность: от элементарного анализа текста до создания самостоятельного высказывания с использованием уже изученных языковых художественных приёмов.</w:t>
      </w:r>
    </w:p>
    <w:p w:rsidR="00287993" w:rsidRDefault="00287993" w:rsidP="00B2190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87993" w:rsidRDefault="00287993" w:rsidP="00B2190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Тематическое планирование кружка «Грамотей»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34"/>
        <w:gridCol w:w="850"/>
        <w:gridCol w:w="6095"/>
        <w:gridCol w:w="958"/>
      </w:tblGrid>
      <w:tr w:rsidR="00287993" w:rsidRPr="008636C7" w:rsidTr="00EC7F2A">
        <w:trPr>
          <w:trHeight w:val="315"/>
        </w:trPr>
        <w:tc>
          <w:tcPr>
            <w:tcW w:w="534" w:type="dxa"/>
            <w:vMerge w:val="restart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6C7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6C7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6095" w:type="dxa"/>
            <w:vMerge w:val="restart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6C7">
              <w:rPr>
                <w:rFonts w:ascii="Times New Roman" w:hAnsi="Times New Roman"/>
                <w:sz w:val="20"/>
                <w:szCs w:val="20"/>
              </w:rPr>
              <w:t>Тема занятия</w:t>
            </w:r>
          </w:p>
        </w:tc>
        <w:tc>
          <w:tcPr>
            <w:tcW w:w="958" w:type="dxa"/>
            <w:vMerge w:val="restart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6C7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287993" w:rsidRPr="008636C7" w:rsidTr="00EC7F2A">
        <w:trPr>
          <w:trHeight w:val="204"/>
        </w:trPr>
        <w:tc>
          <w:tcPr>
            <w:tcW w:w="534" w:type="dxa"/>
            <w:vMerge/>
          </w:tcPr>
          <w:p w:rsidR="00287993" w:rsidRPr="008636C7" w:rsidRDefault="00287993" w:rsidP="00EC7F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6C7">
              <w:rPr>
                <w:rFonts w:ascii="Times New Roman" w:hAnsi="Times New Roman"/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6C7">
              <w:rPr>
                <w:rFonts w:ascii="Times New Roman" w:hAnsi="Times New Roman"/>
                <w:sz w:val="20"/>
                <w:szCs w:val="20"/>
              </w:rPr>
              <w:t>факт.</w:t>
            </w:r>
          </w:p>
        </w:tc>
        <w:tc>
          <w:tcPr>
            <w:tcW w:w="6095" w:type="dxa"/>
            <w:vMerge/>
          </w:tcPr>
          <w:p w:rsidR="00287993" w:rsidRPr="008636C7" w:rsidRDefault="00287993" w:rsidP="00EC7F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287993" w:rsidRPr="008636C7" w:rsidRDefault="00287993" w:rsidP="00EC7F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993" w:rsidRPr="008636C7" w:rsidTr="00EC7F2A">
        <w:tc>
          <w:tcPr>
            <w:tcW w:w="9571" w:type="dxa"/>
            <w:gridSpan w:val="5"/>
          </w:tcPr>
          <w:p w:rsidR="00287993" w:rsidRPr="00A604B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B7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(2ч.)</w:t>
            </w:r>
          </w:p>
        </w:tc>
      </w:tr>
      <w:tr w:rsidR="00287993" w:rsidRPr="008636C7" w:rsidTr="00EC7F2A">
        <w:tc>
          <w:tcPr>
            <w:tcW w:w="534" w:type="dxa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Изобразительно-выразительное использование имени существительного в художественной речи</w:t>
            </w:r>
          </w:p>
        </w:tc>
        <w:tc>
          <w:tcPr>
            <w:tcW w:w="958" w:type="dxa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7993" w:rsidRPr="008636C7" w:rsidTr="00EC7F2A">
        <w:tc>
          <w:tcPr>
            <w:tcW w:w="534" w:type="dxa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Грамматический род и пол живых существ. Образное использование имён собственных и нарицательных</w:t>
            </w:r>
          </w:p>
        </w:tc>
        <w:tc>
          <w:tcPr>
            <w:tcW w:w="958" w:type="dxa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7993" w:rsidRPr="008636C7" w:rsidTr="00EC7F2A">
        <w:tc>
          <w:tcPr>
            <w:tcW w:w="9571" w:type="dxa"/>
            <w:gridSpan w:val="5"/>
            <w:vAlign w:val="center"/>
          </w:tcPr>
          <w:p w:rsidR="00287993" w:rsidRPr="00A604B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B7">
              <w:rPr>
                <w:rFonts w:ascii="Times New Roman" w:hAnsi="Times New Roman"/>
                <w:b/>
                <w:sz w:val="24"/>
                <w:szCs w:val="24"/>
              </w:rPr>
              <w:t>Имя прилагательное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604B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87993" w:rsidRPr="008636C7" w:rsidTr="00EC7F2A">
        <w:tc>
          <w:tcPr>
            <w:tcW w:w="534" w:type="dxa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Образная функция имен прилагательных в произведениях писателей разных литературных направлений.</w:t>
            </w:r>
          </w:p>
        </w:tc>
        <w:tc>
          <w:tcPr>
            <w:tcW w:w="958" w:type="dxa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7993" w:rsidRPr="008636C7" w:rsidTr="00EC7F2A">
        <w:tc>
          <w:tcPr>
            <w:tcW w:w="534" w:type="dxa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63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Эпитет и языковые средства его создания; постоянные эпитеты</w:t>
            </w:r>
          </w:p>
        </w:tc>
        <w:tc>
          <w:tcPr>
            <w:tcW w:w="958" w:type="dxa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7993" w:rsidRPr="008636C7" w:rsidTr="00EC7F2A">
        <w:tc>
          <w:tcPr>
            <w:tcW w:w="9571" w:type="dxa"/>
            <w:gridSpan w:val="5"/>
            <w:vAlign w:val="center"/>
          </w:tcPr>
          <w:p w:rsidR="00287993" w:rsidRPr="00A604B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B7">
              <w:rPr>
                <w:rFonts w:ascii="Times New Roman" w:hAnsi="Times New Roman"/>
                <w:b/>
                <w:sz w:val="24"/>
                <w:szCs w:val="24"/>
              </w:rPr>
              <w:t>Имя числительное (1ч.)</w:t>
            </w:r>
          </w:p>
        </w:tc>
      </w:tr>
      <w:tr w:rsidR="00287993" w:rsidRPr="008636C7" w:rsidTr="00EC7F2A">
        <w:tc>
          <w:tcPr>
            <w:tcW w:w="534" w:type="dxa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3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 xml:space="preserve">Экспрессивная роль числительных в художественном тексте. Употребление числительных-символов </w:t>
            </w:r>
          </w:p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(3, 7, 40, 100)</w:t>
            </w:r>
          </w:p>
        </w:tc>
        <w:tc>
          <w:tcPr>
            <w:tcW w:w="958" w:type="dxa"/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7993" w:rsidRPr="008636C7" w:rsidTr="00EC7F2A">
        <w:tc>
          <w:tcPr>
            <w:tcW w:w="9571" w:type="dxa"/>
            <w:gridSpan w:val="5"/>
            <w:vAlign w:val="center"/>
          </w:tcPr>
          <w:p w:rsidR="00287993" w:rsidRPr="00A604B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B7">
              <w:rPr>
                <w:rFonts w:ascii="Times New Roman" w:hAnsi="Times New Roman"/>
                <w:b/>
                <w:sz w:val="24"/>
                <w:szCs w:val="24"/>
              </w:rPr>
              <w:t>Местоимение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04B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604B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87993" w:rsidRPr="008636C7" w:rsidTr="00EC7F2A">
        <w:trPr>
          <w:trHeight w:val="67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63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Экспрессивная роль местоимения в художественном тексте.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7993" w:rsidRPr="008636C7" w:rsidTr="00EC7F2A">
        <w:trPr>
          <w:trHeight w:val="28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A604B7" w:rsidRDefault="00287993" w:rsidP="00EC7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B7">
              <w:rPr>
                <w:rFonts w:ascii="Times New Roman" w:hAnsi="Times New Roman"/>
                <w:b/>
                <w:sz w:val="24"/>
                <w:szCs w:val="24"/>
              </w:rPr>
              <w:t>Глагол и его формы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604B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604B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87993" w:rsidRPr="008636C7" w:rsidTr="00EC7F2A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63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Экспрессивная роль глагола в художественном тексте.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7993" w:rsidRPr="008636C7" w:rsidTr="00EC7F2A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Грамматические категории глагола как источник выразительности речи.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7993" w:rsidRPr="008636C7" w:rsidTr="00EC7F2A">
        <w:trPr>
          <w:trHeight w:val="31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A604B7" w:rsidRDefault="00287993" w:rsidP="00EC7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B7">
              <w:rPr>
                <w:rFonts w:ascii="Times New Roman" w:hAnsi="Times New Roman"/>
                <w:b/>
                <w:sz w:val="24"/>
                <w:szCs w:val="24"/>
              </w:rPr>
              <w:t>Наречие (1ч.)</w:t>
            </w:r>
          </w:p>
        </w:tc>
      </w:tr>
      <w:tr w:rsidR="00287993" w:rsidRPr="008636C7" w:rsidTr="00EC7F2A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63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Экспрессивное использование наречий разных разрядов.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7993" w:rsidRPr="008636C7" w:rsidTr="00EC7F2A">
        <w:trPr>
          <w:trHeight w:val="202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A604B7" w:rsidRDefault="00287993" w:rsidP="00EC7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B7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Pr="00A604B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87993" w:rsidRPr="008636C7" w:rsidTr="00EC7F2A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63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 xml:space="preserve">Роль служебных частей речи в художественных текстах. Частица </w:t>
            </w:r>
            <w:r w:rsidRPr="008636C7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8636C7">
              <w:rPr>
                <w:rFonts w:ascii="Times New Roman" w:hAnsi="Times New Roman"/>
                <w:sz w:val="24"/>
                <w:szCs w:val="24"/>
              </w:rPr>
              <w:t>в отрицательном сравнении.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7993" w:rsidRPr="008636C7" w:rsidTr="00EC7F2A">
        <w:trPr>
          <w:trHeight w:val="2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63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Противительные союзы, использование их в конструкциях художественного</w:t>
            </w:r>
          </w:p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 xml:space="preserve"> противопоставления.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7993" w:rsidRPr="008636C7" w:rsidTr="00EC7F2A">
        <w:trPr>
          <w:trHeight w:val="27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Default="00287993" w:rsidP="00EC7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993" w:rsidRPr="00A604B7" w:rsidRDefault="00287993" w:rsidP="00EC7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B7">
              <w:rPr>
                <w:rFonts w:ascii="Times New Roman" w:hAnsi="Times New Roman"/>
                <w:b/>
                <w:sz w:val="24"/>
                <w:szCs w:val="24"/>
              </w:rPr>
              <w:t>Особенности русского синтаксиса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04B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87993" w:rsidRPr="008636C7" w:rsidTr="00EC7F2A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63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Свойства русского синтаксиса, определяющее его богатство и разнообразие.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7993" w:rsidRPr="008636C7" w:rsidTr="00EC7F2A">
        <w:trPr>
          <w:trHeight w:val="28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A604B7" w:rsidRDefault="00287993" w:rsidP="00EC7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B7">
              <w:rPr>
                <w:rFonts w:ascii="Times New Roman" w:hAnsi="Times New Roman"/>
                <w:b/>
                <w:sz w:val="24"/>
                <w:szCs w:val="24"/>
              </w:rPr>
              <w:t>Экспрессивное использование предложений разного типа(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604B7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287993" w:rsidRPr="008636C7" w:rsidTr="00EC7F2A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63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Типы односоставных предложений, их семантико-стилистические возможности.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7993" w:rsidRPr="008636C7" w:rsidTr="00EC7F2A">
        <w:trPr>
          <w:trHeight w:val="2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63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Употребление в художественном тексте разных типов сложных предложений.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7993" w:rsidRPr="008636C7" w:rsidTr="00EC7F2A">
        <w:trPr>
          <w:trHeight w:val="527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EA4DB0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DB0">
              <w:rPr>
                <w:rFonts w:ascii="Times New Roman" w:hAnsi="Times New Roman"/>
                <w:b/>
                <w:sz w:val="24"/>
                <w:szCs w:val="24"/>
              </w:rPr>
              <w:t>Стилистические фигуры речи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A4DB0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87993" w:rsidRPr="008636C7" w:rsidTr="00EC7F2A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63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Стилистические фигуры речи как синтаксические построения, обладающие повышенной экспрессией и выразительностью.(бессоюзие, многосоюзие, инверсия, параллелизм, риторический вопрос  и обращение, эллипсис, анафора, антитеза, градация, умолчание и д.р.)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93" w:rsidRPr="008636C7" w:rsidTr="00EC7F2A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63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Наблюдение за индивидуально-авторскими особенностями синтаксиса в произведениях русских писателей и поэтов.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7993" w:rsidRPr="008636C7" w:rsidTr="00EC7F2A">
        <w:trPr>
          <w:trHeight w:val="2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63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Многоаспектный языковой анализ и выразительное чтение произведений художественной литературы.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993" w:rsidRPr="008636C7" w:rsidRDefault="00287993" w:rsidP="00EC7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87993" w:rsidRDefault="00287993" w:rsidP="00B2190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7993" w:rsidRPr="0093564B" w:rsidRDefault="00287993" w:rsidP="00B2190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87993" w:rsidRDefault="00287993"/>
    <w:sectPr w:rsidR="00287993" w:rsidSect="008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905"/>
    <w:rsid w:val="001E2492"/>
    <w:rsid w:val="00287993"/>
    <w:rsid w:val="00375339"/>
    <w:rsid w:val="0059299C"/>
    <w:rsid w:val="00850DFB"/>
    <w:rsid w:val="008636C7"/>
    <w:rsid w:val="008E3D3B"/>
    <w:rsid w:val="0093564B"/>
    <w:rsid w:val="00951A95"/>
    <w:rsid w:val="00A604B7"/>
    <w:rsid w:val="00AD056F"/>
    <w:rsid w:val="00B21905"/>
    <w:rsid w:val="00B35689"/>
    <w:rsid w:val="00DE2E2F"/>
    <w:rsid w:val="00E65D64"/>
    <w:rsid w:val="00EA4DB0"/>
    <w:rsid w:val="00EC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598</Words>
  <Characters>3411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 а.м.</dc:creator>
  <cp:keywords/>
  <dc:description/>
  <cp:lastModifiedBy>User</cp:lastModifiedBy>
  <cp:revision>3</cp:revision>
  <dcterms:created xsi:type="dcterms:W3CDTF">2018-09-12T17:12:00Z</dcterms:created>
  <dcterms:modified xsi:type="dcterms:W3CDTF">2018-10-13T08:16:00Z</dcterms:modified>
</cp:coreProperties>
</file>